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Jesteście ciekawi, w jakich mediach pojawiły się w tym miesiącu wzmianki o naszych klientach?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Jesteście ciekawi, w jakich mediach pojawiły się w tym miesiącu wzmianki o naszych klientach?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Przy piąteczku serwujemy Wam zatem kilka przykładowych publikacji. Dziś w rolach głównych występują: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️? Krówka i Połówka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️? KOKU Sushi sieć franczyzowa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️? Podlaskie Zakłady Zbożowe S.A.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️? White Bear Coffee Białystok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PS. Tytuły specjalistyczne i ogólnotematyczne, regionalne i o zasięgu krajowym, online i tradycyjne - bo po prostu... nasz dział media relations nie uznaje żadnych ograniczeń!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Jesteście ciekawi, w jakich mediach pojawiły się w tym miesiącu wzmianki o naszych klientach?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 piąteczku serwujemy Wam zatem kilka przykładowych publikacji. Dziś w rolach głównych występują: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️? Krówka i Połówka</w:t>
      </w:r>
    </w:p>
    <w:p>
      <w:r>
        <w:rPr>
          <w:rFonts w:ascii="calibri" w:hAnsi="calibri" w:eastAsia="calibri" w:cs="calibri"/>
          <w:sz w:val="24"/>
          <w:szCs w:val="24"/>
        </w:rPr>
        <w:t xml:space="preserve">️? KOKU Sushi sieć franczyzowa</w:t>
      </w:r>
    </w:p>
    <w:p>
      <w:r>
        <w:rPr>
          <w:rFonts w:ascii="calibri" w:hAnsi="calibri" w:eastAsia="calibri" w:cs="calibri"/>
          <w:sz w:val="24"/>
          <w:szCs w:val="24"/>
        </w:rPr>
        <w:t xml:space="preserve">️? Podlaskie Zakłady Zbożowe S.A.</w:t>
      </w:r>
    </w:p>
    <w:p>
      <w:r>
        <w:rPr>
          <w:rFonts w:ascii="calibri" w:hAnsi="calibri" w:eastAsia="calibri" w:cs="calibri"/>
          <w:sz w:val="24"/>
          <w:szCs w:val="24"/>
        </w:rPr>
        <w:t xml:space="preserve">️? White Bear Coffee Białystok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PS. Tytuły specjalistyczne i ogólnotematyczne, regionalne i o zasięgu krajowym, online i tradycyjne - bo po prostu... nasz dział media relations nie uznaje żadnych ograniczeń!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2024-04-25T03:04:55+02:00</dcterms:created>
  <dcterms:modified xsi:type="dcterms:W3CDTF">2024-04-25T03:04:55+02:00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