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Korzystając z przedświątecznej aury, mieliśmy przyjemność zrealizować bardzo ciekawy projekt. A mianowicie, zapytaliśmy klientów White Bear Coffee Białystok czym są dla nich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Korzystając z przedświątecznej aury, mieliśmy przyjemność zrealizować bardzo ciekawy projekt. A mianowicie, zapytaliśmy klientów White Bear Coffee Białystok czym są dla nich święta?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to tylko wielki plan na sprzątanie i obdarowywanie innych prezentami? To się wkrótce okaże.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Póki co, dzielmy się z Wami kilkoma ujęciami zza kulis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Korzystając z przedświątecznej aury, mieliśmy przyjemność zrealizować bardzo ciekawy projekt. A mianowicie, zapytaliśmy klientów White Bear Coffee Białystok czym są dla nich święta? </w:t>
      </w:r>
    </w:p>
    <w:p>
      <w:r>
        <w:rPr>
          <w:rFonts w:ascii="calibri" w:hAnsi="calibri" w:eastAsia="calibri" w:cs="calibri"/>
          <w:sz w:val="24"/>
          <w:szCs w:val="24"/>
        </w:rPr>
        <w:t xml:space="preserve">Czy to tylko wielki plan na sprzątanie i obdarowywanie innych prezentami? To się wkrótce okaże.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Póki co, dzielmy się z Wami kilkoma ujęciami zza kulis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2024-04-19T17:56:26+02:00</dcterms:created>
  <dcterms:modified xsi:type="dcterms:W3CDTF">2024-04-19T17:56:26+02:00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