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ma takiego tematu, którego nasz zespół Media Relations w osobach Agnieszka, Ula i Malwina nie potrafiłby poruszyć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ma takiego tematu, którego nasz zespół Media Relations w osobach Agnieszka, Ula i Malwina nie potrafiłby poruszyć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Zobaczcie więc, o czym w ostatnim czasie miały przyjemność napisać ⬇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 tam: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White Bear Coffee Białystok Żelazna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Mobilny Barista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Centrum Ortopedyczno - Protetyczne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▪ Health and Beauty Care Ewelina Górska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ma takiego tematu, którego nasz zespół Media Relations w osobach Agnieszka, Ula i Malwina nie potrafiłby poruszyć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Zobaczcie więc, o czym w ostatnim czasie miały przyjemność napisać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A tam:</w:t>
      </w:r>
    </w:p>
    <w:p>
      <w:r>
        <w:rPr>
          <w:rFonts w:ascii="calibri" w:hAnsi="calibri" w:eastAsia="calibri" w:cs="calibri"/>
          <w:sz w:val="24"/>
          <w:szCs w:val="24"/>
        </w:rPr>
        <w:t xml:space="preserve">▪ White Bear Coffee Białystok Żelazna </w:t>
      </w:r>
    </w:p>
    <w:p>
      <w:r>
        <w:rPr>
          <w:rFonts w:ascii="calibri" w:hAnsi="calibri" w:eastAsia="calibri" w:cs="calibri"/>
          <w:sz w:val="24"/>
          <w:szCs w:val="24"/>
        </w:rPr>
        <w:t xml:space="preserve">▪ Mobilny Barista</w:t>
      </w:r>
    </w:p>
    <w:p>
      <w:r>
        <w:rPr>
          <w:rFonts w:ascii="calibri" w:hAnsi="calibri" w:eastAsia="calibri" w:cs="calibri"/>
          <w:sz w:val="24"/>
          <w:szCs w:val="24"/>
        </w:rPr>
        <w:t xml:space="preserve">▪ Centrum Ortopedyczno - Protetyczne </w:t>
      </w:r>
    </w:p>
    <w:p>
      <w:r>
        <w:rPr>
          <w:rFonts w:ascii="calibri" w:hAnsi="calibri" w:eastAsia="calibri" w:cs="calibri"/>
          <w:sz w:val="24"/>
          <w:szCs w:val="24"/>
        </w:rPr>
        <w:t xml:space="preserve">▪ Health and Beauty Care Ewelina Górska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2026-05-17T06:20:20+02:00</dcterms:created>
  <dcterms:modified xsi:type="dcterms:W3CDTF">2026-05-17T06:20:20+02:00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