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Frytki Belgijskie ruszają w góry i do stolicy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Odkąd marka Frytki Belgijskie w Krakowie niespełna rok temu uruchomiła opcję franczyzy, telefony w jej siedzibie nie przestają dzwonić. – Na początku kariery zakładaliśmy, że wypromowanie Frytek Belgijskich w samym Krakowie będzie sukcesem. Wygląda na to, że marzenie, by spopularyzować je w całym kraju jest niedalekie spełnienia – mówi Łukasz Wilk, jeden z właścicieli firmy. Właśnie ruszył lokal w Nowym Sączu. Jeszcze w tym roku będzie można kupić frytki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Powodzenie krakowskiego konceptu nie dziwi tych, którzy mieli okazję spróbować frytek sprzedawanych w stolicy Małopolski. Właściciele firmy przywieźli recepturę z Belgii. Grubo krojone ziemniaki specjalnej odmiany, smażone dwuetapowo, koniecznie w tłuszczu wołowym mają niepodrabialny smak. W Krakowie ustawiają się po nie kolejki nawet w chłodne, jesienne dni. Dostaje się „kopę” gorących pysznych frytek z wybornym sosem za 10 lub 12 zł (w zależności od gramatury).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Smak, cena adekwatna do jakości, fajny, wyrazisty brand, jasne reguły biznesu - to najczęstsze komplementy jakie padają z ust inwestorów, którzy chcą przystąpić do naszej sieci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wymienia Mateusz Szpak, współtwórca marki, zajmujący się m.in. rozwojem systemu franczyzowego.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powstało w Krakowie dziesięć lokali. W połowie października odbyło się otwarcie na Kurdwanowie w pasażu przy ul. Witosa 19a, w pobliżu chętnie odwiedzanego parku. Od pierwszych dni punkt przeżywa istne oblężenie, co bardzo cieszy właścicieli, którzy zastanawiają się teraz jak powiększyć swoje moce przerobowe, by nakarmić frytkami wszystkich chętnych.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powstało w Krakowie dziesięć lokali. W połowie października odbyło się otwarcie na Kurdwanowie w pasażu przy ul. Witosa 19a, w pobliżu chętnie odwiedzanego parku. Od pierwszych dni punkt przeżywa istne oblężenie, co bardzo cieszy właścicieli, którzy zastanawiają się teraz jak powiększyć swoje moce przerobowe, by nakarmić frytkami wszystkich chętnych.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Krakowskie frytki znowu wywędrowały poza Królewskie Miasto. 17 listopada uruchomiły lokal w Nowym Sączu na Placu Dąbrowskiego 2. Szyld nad punktem brzmi: „Frytki Belgijskie w Beskidach”.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Chcemy, by nazwa zawsze była odniesieniem do miejsca, w którym powstaje lokal. Zaznaczamy lokalizację także wyróżnikiem graficznym. W przypadku Nowego Sącza, na rożku, w który pakujemy frytki jest choinka, kojarząca się z lasami porastającymi Beskidy, na budce łagodnymi szczytami rysują się góry, a we wnętrzu Frytkarzom „towarzyszy” wilk, który strzeże magazynu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zdradza Mateusz Mroczek, specjalista do spraw marketingu w firmie.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Zależy nam, by zżyć się z miejscem, zasymilować z mieszkańcami, jednocześnie dając im do zrozumienia, że nieprzypadkowo się tu pojawiliśmy oraz, że za decyzją o otwarciu stoi nie tylko ciężka praca, ale również ktoś, kto zna tutejsze zwyczaje, jest „swój”.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dni handlu pokazują, że ludzie gór doceniają gest wykonany w ich stronę oraz smak Frytek Belgijskich. Stawili się licznie już w dniu otwarcia i emocjonalnie komentowali, że „te frytki to petrada!”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grudniu Frytki Belgijskie będzie można też zjeść w Warszawie i porównać ich smak z innymi produktami tego typu, dostępnymi w stolicy. Budka stanie pod jednym z największych warszawskich centrów handlowych. Dokładna lokalizacja jest już wybrana, jednak z ujawnieniem jej firma wstrzymuje się do momentu, w którym wszystkie formalności zostaną już dopełnione.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Mamy też już bardzo konkretne plany na następny rok. Spopularyzowanie w kraju standardu Frytek Belgijskich, nie tylko jeśli chodzi o samą jakość produktu, ale też obsługi klienta i przejrzystego systemu franczyzowego to nasze główne cele. Telefony ciągle dzwonią i jestem pewien, że dzięki ciężkiej pracy sprostamy wyzwaniu - mówi Mateusz Szpak.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 uruchomienia lokalu to około 100 tys. zł. Przedsiębiorców przyciąga też elastyczny system franczyzowy jaki oferuje firma. Mają do wyboru kilka opcji - zarówno, jeśli chodzi o rodzaj punktu jak i formy płatności. Jak na razie najpopularniejszy jest wariant progów procentowych, gdzie wysokość odprowadzanych do centrali należności zależy od uzyskanego w miesiącu obrotu. Ta opcja sprawia, że gdy nowa budka zdobywa dopiero klientów i renomę, sen właściciela jest spokojniejszy.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ewentualnych fraczyzobiorców nie bez znaczenia jest też opinia partnerów współpracujących z siecią. </w:t>
      </w:r>
      <w:r>
        <w:rPr>
          <w:rFonts w:ascii="calibri" w:hAnsi="calibri" w:eastAsia="calibri" w:cs="calibri"/>
          <w:sz w:val="24"/>
          <w:szCs w:val="24"/>
          <w:b/>
        </w:rPr>
        <w:t xml:space="preserve">Sylwia i Jakub Poradzisz</w:t>
      </w:r>
      <w:r>
        <w:rPr>
          <w:rFonts w:ascii="calibri" w:hAnsi="calibri" w:eastAsia="calibri" w:cs="calibri"/>
          <w:sz w:val="24"/>
          <w:szCs w:val="24"/>
        </w:rPr>
        <w:t xml:space="preserve"> otworzyli w ciągu dwóch lat dwa punkty z Frytkami Belgijskimi w Krakowie i potwierdzają wiarygodność oraz solidność spółki. Doceniają też jej terminowość. Tak jak było zapisane w umowie, dokładnie po miesiącu mogli rozpocząć sprzedaż w nowym, własnym kontenerze, gotowym do sprzedaży frytek – wyposażonym, obrandowanym i zaprowiantowanym.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Frytki Belgijskie mają zasadę, by jak najmniej kłopotać inwestorów na etapie tzw. „rozruchu”, ale potem wymagają, by uczestniczyli we wszystkich szkoleniach kulinarnych. Mimo więc, że niektórzy z nich dziwią się na początku, że np.: warsztat na temat tłuszczu trwa tak długo, okazuje się potem, że wiedza ta jest naprawdę niezbędna, by frytki smakowały jak te w belgijskim z La Maison Antoine. Dzięki temu, że firma „fanatycznie” dba o jakość, Frytki Belgijskie są na dobrej drodze, by stać się jednym z najlepszych street foodów w kraju, co jest nieskrywanym marzeniem obu założycieli.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2026-05-03T12:50:45+02:00</dcterms:created>
  <dcterms:modified xsi:type="dcterms:W3CDTF">2026-05-03T12:50:45+02:00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