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Rusza druga edycja akcji skierowanej do szkół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we wrześniu przedstawiciele sklepu rolniczego TwojaZagroda.pl i Sklepu Fabrycznego Metal-Fach ogłosili kampanię skierowaną do szkół i przedszkoli z Podlasia pod hasłem „Bądź widoczny – bądź bezpieczny”, nie spodziewali się, że będzie się cieszyła się ona tak wielkim zainteresowaniem. Maluchom przypadły do gustu prezenty w postaci kamizelek odblaskowych ułatwiających zachowanie bezpieczeństwa na drodze, dlatego sklepy działające pod szyldem jednego z największych w województwie producentów maszyn rolniczych organizują drugą edycję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okres, kiedy na nieoświetlonych drogach jest bardzo niebezpiecznie. Z problemem tym borykają się zwłaszcza uczniowie z terenów wiejskich, wracające po zmroku ze szkoły. Mamy świadomość, że są oni szczególnie narażeni na niebezpieczeństwo na drodze, dlatego to właśnie dla nich dedykowana jest nasza akcja „Bądź widoczny – bądź bezpieczny” - </w:t>
      </w:r>
      <w:r>
        <w:rPr>
          <w:rFonts w:ascii="calibri" w:hAnsi="calibri" w:eastAsia="calibri" w:cs="calibri"/>
          <w:sz w:val="24"/>
          <w:szCs w:val="24"/>
        </w:rPr>
        <w:t xml:space="preserve"> mówi Paula Kucharewicz, właścicielka Sklepu Fabrycznego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wynika z policyjnych statystyk, jesienią i zimą na drogach dochodzi do najpoważniejszych zdarzeń z udziałem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zatem przypominać, że idąc wieczorem ulicą bez jakichkolwiek elementów odblaskowych jesteśmy dla kierowców… właściwie niewidoczni. Są oni w stanie dostrzec nas dopiero z odległości ok. 20-30 metrów, a to zdecydowanie zbyt mała odległość na właściwą reakcję. Kamizelka odblaskowa może zaś sprawić, że idąc poboczem zostaniemy zauważeni odpowiednio wcześniej - nawet z odległości 150 metrów </w:t>
      </w:r>
      <w:r>
        <w:rPr>
          <w:rFonts w:ascii="calibri" w:hAnsi="calibri" w:eastAsia="calibri" w:cs="calibri"/>
          <w:sz w:val="24"/>
          <w:szCs w:val="24"/>
        </w:rPr>
        <w:t xml:space="preserve">– dodaje Piotr Zieziula, kierownik sklepu TwojaZagroda.pl.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kampanii „Bądź widoczny – bądź bezpieczny” skierowana jest do wszystkich przedszkoli i szkół podstawowych z województwa podlaskiego, które znajdują się na terenach wiejskich i nie wzięły udziału w pierwszej edycji akcji. W ramach akcji każda placówka otrzyma 25 bezpłatnych kamizelek odblaskowych z nadrukiem.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dołączyć do programu wystarczy wysłać zgłoszenie za pośrednictwem poczty elektronicznej na adres: m.kulik@metalfach.com.pl Nabór potrwa do końca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2026-06-10T19:55:02+02:00</dcterms:created>
  <dcterms:modified xsi:type="dcterms:W3CDTF">2026-06-10T19:55:02+02:00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