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Krynkę na 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naturalnie czysta i nie jest poddawana złożonemu procesowi uzdatniania, a jednocześnie zawiera w swoim składzie właściwe dla tego produktu składniki. Mowa o wodzie wydobywanej z bezpiecznego źródła na poziomie 70 metrów pod ziemią w podlaskiej miejscowości Krynki. Od 1947 roku działa tam wytwórnia wód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marka zapoczątkowała etap zmian wyglądu etykiet, który poprzedziła też zmiana logo.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pełnego rebrandingu właśnie dobiegł końca. W efekcie wszystkie produkty znajdujące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portfolio tej podlaskiej marki zyskały już zupełnie nowy designe.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naszych nowych etykiet. Wierzę głęboko, że dzięki nim po Krynkę sięgną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młode pokolenia. To w praktyce ukłon w ich stronę. Jest nowocześnie i zgodnie z obowiązującym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wzornictwem. Krynka to marka o mocno ugruntowanej pozycji w świadomości klientów z Podlasia, a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nowym etykietom chcemy systematycznie wprowadzać produkt w kolejnych regionach kraju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Mieczyslaw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jej produkty dostępne są poza województwem podlaskim również na Warmii i Mazurach, 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Warszawie i na Pomorzu, ale według zapewnień prezesa, firma pracuje nad rozwojem dystrybucji.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Podlaska wytwórnia wód korzysta z niewyczerpalnych źródeł krystalicznie czystej wody, naturalnie</w:t>
      </w:r>
    </w:p>
    <w:p>
      <w:r>
        <w:rPr>
          <w:rFonts w:ascii="calibri" w:hAnsi="calibri" w:eastAsia="calibri" w:cs="calibri"/>
          <w:sz w:val="24"/>
          <w:szCs w:val="24"/>
        </w:rPr>
        <w:t xml:space="preserve">nasyconej składnikami mineralnymi. Źródło Krynki znajduje się na skraju Puszczy Knyszyńskiej w</w:t>
      </w:r>
    </w:p>
    <w:p>
      <w:r>
        <w:rPr>
          <w:rFonts w:ascii="calibri" w:hAnsi="calibri" w:eastAsia="calibri" w:cs="calibri"/>
          <w:sz w:val="24"/>
          <w:szCs w:val="24"/>
        </w:rPr>
        <w:t xml:space="preserve">ekologicznie czystym regionie. Strumienie biją w tym miejscu już od zamierzchłych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jest wodą źródlaną naturalnego pochodzenia o składzie mineralnym i właściwościach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wymaganych dla wody przeznaczonej do codziennego spożycia. Co ważne, nie zawiera ona w</w:t>
      </w:r>
    </w:p>
    <w:p>
      <w:r>
        <w:rPr>
          <w:rFonts w:ascii="calibri" w:hAnsi="calibri" w:eastAsia="calibri" w:cs="calibri"/>
          <w:sz w:val="24"/>
          <w:szCs w:val="24"/>
        </w:rPr>
        <w:t xml:space="preserve">znacznych ilościach składników, które powinny być limitowane przez niektóre osoby w codziennej</w:t>
      </w:r>
    </w:p>
    <w:p>
      <w:r>
        <w:rPr>
          <w:rFonts w:ascii="calibri" w:hAnsi="calibri" w:eastAsia="calibri" w:cs="calibri"/>
          <w:sz w:val="24"/>
          <w:szCs w:val="24"/>
        </w:rPr>
        <w:t xml:space="preserve">diecie, takich jak: chlorki, sód, potas, siarczany, fluorki oraz jodki. Z uwagi na jej skład brak też</w:t>
      </w:r>
    </w:p>
    <w:p>
      <w:r>
        <w:rPr>
          <w:rFonts w:ascii="calibri" w:hAnsi="calibri" w:eastAsia="calibri" w:cs="calibri"/>
          <w:sz w:val="24"/>
          <w:szCs w:val="24"/>
        </w:rPr>
        <w:t xml:space="preserve">przeciwwskazań do jej stałego stosowania bez ograniczeń dla osób w każdym wieku i niezależnie od</w:t>
      </w:r>
    </w:p>
    <w:p>
      <w:r>
        <w:rPr>
          <w:rFonts w:ascii="calibri" w:hAnsi="calibri" w:eastAsia="calibri" w:cs="calibri"/>
          <w:sz w:val="24"/>
          <w:szCs w:val="24"/>
        </w:rPr>
        <w:t xml:space="preserve">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wypływa spod ziemi ze studni artezyjskich i pod wpływem naturalnego ciśnienia wydobywa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nad powierzchnię terenu do wysokości trzech metrów – mówi Barbara Janowicz, główny technolog</w:t>
      </w:r>
    </w:p>
    <w:p>
      <w:r>
        <w:rPr>
          <w:rFonts w:ascii="calibri" w:hAnsi="calibri" w:eastAsia="calibri" w:cs="calibri"/>
          <w:sz w:val="24"/>
          <w:szCs w:val="24"/>
        </w:rPr>
        <w:t xml:space="preserve">żywieniowy w wytwórni Krynka. - W naszej produkcji wykorzystujemy wodę, którą pobieramy z</w:t>
      </w:r>
    </w:p>
    <w:p>
      <w:r>
        <w:rPr>
          <w:rFonts w:ascii="calibri" w:hAnsi="calibri" w:eastAsia="calibri" w:cs="calibri"/>
          <w:sz w:val="24"/>
          <w:szCs w:val="24"/>
        </w:rPr>
        <w:t xml:space="preserve">głębokości 70 metrów. Od początku działalności naszym priorytetem jest zachowanie pierwotnego</w:t>
      </w:r>
    </w:p>
    <w:p>
      <w:r>
        <w:rPr>
          <w:rFonts w:ascii="calibri" w:hAnsi="calibri" w:eastAsia="calibri" w:cs="calibri"/>
          <w:sz w:val="24"/>
          <w:szCs w:val="24"/>
        </w:rPr>
        <w:t xml:space="preserve">smaku wydobywanej wody, jej czystości i specyficznych właściwości.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podkreślają technolodzy żywności, Krynka jest czysta pod względem mikrobiologicznym, pochodzi</w:t>
      </w:r>
    </w:p>
    <w:p>
      <w:r>
        <w:rPr>
          <w:rFonts w:ascii="calibri" w:hAnsi="calibri" w:eastAsia="calibri" w:cs="calibri"/>
          <w:sz w:val="24"/>
          <w:szCs w:val="24"/>
        </w:rPr>
        <w:t xml:space="preserve">ze złóż podziemnych, izolowanych od czynników zewnętrznych i co ciekawe nigdy nie stwierdzono w</w:t>
      </w:r>
    </w:p>
    <w:p>
      <w:r>
        <w:rPr>
          <w:rFonts w:ascii="calibri" w:hAnsi="calibri" w:eastAsia="calibri" w:cs="calibri"/>
          <w:sz w:val="24"/>
          <w:szCs w:val="24"/>
        </w:rPr>
        <w:t xml:space="preserve">nich składników toksycznych czy szkodliwych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wszystko wpływa na to, że nasza Krynka nie podlega procesowi uzdatniania i nie jest</w:t>
      </w:r>
    </w:p>
    <w:p>
      <w:r>
        <w:rPr>
          <w:rFonts w:ascii="calibri" w:hAnsi="calibri" w:eastAsia="calibri" w:cs="calibri"/>
          <w:sz w:val="24"/>
          <w:szCs w:val="24"/>
        </w:rPr>
        <w:t xml:space="preserve">dezynfekowana. Skład wody źródlanej rozlewanej do opakowań jednostkowych jest identyczny jak skład mineralny wody ze źródła. Na żadnym etapie produkcji nie ingerujemy w skład chemiczny –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spółka opracowała i wdrożyła System Zarządzania Bezpieczeństwem Żywności oparty</w:t>
      </w:r>
    </w:p>
    <w:p>
      <w:r>
        <w:rPr>
          <w:rFonts w:ascii="calibri" w:hAnsi="calibri" w:eastAsia="calibri" w:cs="calibri"/>
          <w:sz w:val="24"/>
          <w:szCs w:val="24"/>
        </w:rPr>
        <w:t xml:space="preserve">na normie PN-EN ISO 22000. Polega on na stałym monitorowaniu każdego etapu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technologicznego, od przyjęcia surowców do produkcji aż po dystrybucję wody i wytwarzanych na bazie</w:t>
      </w:r>
    </w:p>
    <w:p>
      <w:r>
        <w:rPr>
          <w:rFonts w:ascii="calibri" w:hAnsi="calibri" w:eastAsia="calibri" w:cs="calibri"/>
          <w:sz w:val="24"/>
          <w:szCs w:val="24"/>
        </w:rPr>
        <w:t xml:space="preserve">wody napoi smakowych.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system obejmuje proces produkcji: wody źródlanej niegazowanej w opakowaniach PET i butlach</w:t>
      </w:r>
    </w:p>
    <w:p>
      <w:r>
        <w:rPr>
          <w:rFonts w:ascii="calibri" w:hAnsi="calibri" w:eastAsia="calibri" w:cs="calibri"/>
          <w:sz w:val="24"/>
          <w:szCs w:val="24"/>
        </w:rPr>
        <w:t xml:space="preserve">pięciogalonowych, wody źródlanej gazowanej w opakowaniach szklanych i w opakowaniach PET,</w:t>
      </w:r>
    </w:p>
    <w:p>
      <w:r>
        <w:rPr>
          <w:rFonts w:ascii="calibri" w:hAnsi="calibri" w:eastAsia="calibri" w:cs="calibri"/>
          <w:sz w:val="24"/>
          <w:szCs w:val="24"/>
        </w:rPr>
        <w:t xml:space="preserve">napoi smakowych niegazowanych i gazowanych w opakowaniach PET oraz napoi smakowych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gazowanych w opakowaniach szklanych - kończy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</w:t>
      </w:r>
    </w:p>
    <w:p>
      <w:r>
        <w:rPr>
          <w:rFonts w:ascii="calibri" w:hAnsi="calibri" w:eastAsia="calibri" w:cs="calibri"/>
          <w:sz w:val="24"/>
          <w:szCs w:val="24"/>
        </w:rPr>
        <w:t xml:space="preserve">Dr hab. Elżbieta Jekatierynczuk - Rudczyk, dyrektor Instytutu Biologii / Zakład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Środowiska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międzymorenowe, które biją w okolicach Krynek w województwie podlaskim charakteryzują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dobrą jakością i spełniają warunki stawiane wodom do picia. Niezwykłość tej wody polega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braku ingerencji w jej jakość. Woda źródlana, jaką oferuje wytwórnia Krynka jest to substancja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naturalna, a w związku z tym wpisująca się w trend najnowszych upodobań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2025-12-17T02:05:21+01:00</dcterms:created>
  <dcterms:modified xsi:type="dcterms:W3CDTF">2025-12-17T02:05:21+01:00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