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Dietetyczne słodycze – czy coś takiego w ogóle istnieje?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Przekładany kremem śmietanowy tort na bazie masła oraz tłustego mleka i na dodatek suto nasączony alkoholem to rarytas, którego z całą pewnością powinni unikać wszyscy dbający o linię. To jednak wie każdy. A co z coraz powszechniej reklamowanymi tzw. dietetycznymi słodyczami? Czy dzięki nim podczas odchudzania możemy pozwolić sobie na odrobinę luzu czy też mamy do czynienia z kolejnym „chwytem marketingowym”?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jak grzyby po deszczu wyrastają ciastkarnie, restauracje i kawiarnie, w których czekają nas produkty z kategorii fit. Przeglądając internet łatwo też trafić na hasła typu: „10 przepisów na dietetyczne słodycze” czy „Słodycze fit - przygotuj sobie sam”.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polega jednak na tym, że trudno odpowiedzieć na pytanie, czym de facto jest takie dietetyczne ciastko i jakie składniki powinno zawierać. Wszak jak wiemy, etykieta z napisem „light” nie musi oznaczać, że mamy do czynienia z potrawą niskokaloryczną.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zatem artykuły w sieci stanowić mogą wiarygodną podpowiedź, a korzystanie z nich pozwoli nam faktycznie obniżyć wartość kaloryczną batoników?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Wszystko przez ten cukier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znajdziemy odpowiedź na to pytanie, w pierwszej kolejności warto uświadomić sobie, co stoi u podstaw wszystkich rozważań na temat słodyczy. Tym czymś jest oczywiście cukier – to on odpowiada bowiem zarówno za pyszny smak przekąsek, jak i ich wysoką kaloryczność.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Idąc tym tropem wielu producentów i sprzedawców tzw. „zdrowych ciasteczek” wychodzi z założenia, że eliminacja cukru z receptury daje już prawo nazywania oferowanych przez nich produktów dietetycznymi. A my jako konsumenci łatwo się na to nabieramy…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rzeczywistości jednak trudno o większy błąd. Należy wiedzieć, że nie w każdym wypadku eliminacja białego cukru sprawia, że danie staje się z automatu „fit”. Jeśli bowiem zastąpimy go cukrem brązowym, trzcinowym czy też miodem to w zasadzie nic się nie zmieni – </w:t>
      </w:r>
      <w:r>
        <w:rPr>
          <w:rFonts w:ascii="calibri" w:hAnsi="calibri" w:eastAsia="calibri" w:cs="calibri"/>
          <w:sz w:val="24"/>
          <w:szCs w:val="24"/>
        </w:rPr>
        <w:t xml:space="preserve">przestrzega Remigiusz Filarski z Centrum Dietetyki Stosowanej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więcej wegańskie ciasteczka, do upieczenia których zamiast miodu użyliśmy syropu z agawy o niższym przecież indeksie glikemicznym, nie będą miały większej wartości odżywczej, gdyż syrop ten zawiera znaczne ilości fruktozy będącej… łatwo przyswajalnym cukrem. A jego nadmiar w diecie przyczynia się do stłuszczenia wątroby i występowania zaburzeń lipidowych.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Wniosek z tego jest prosty: samo wyeliminowanie cukru z diety nic nie da, jeśli zostanie on zastąpiony produktami wykazującymi podobne właściwości.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Mąka – a może ona temu winna?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jednak z cukrem da się w jakiś sposób walczyć, tak dużo więcej kłopotów przy próbie stworzenia dietetycznych słodyczy napotkamy próbując znaleźć niskokaloryczny zamiennik mąki.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 powinniśmy się przy tym łudzić, że rozwiązaniem naszego problemu będzie mąka bezglutenowa. W rzeczywistości bowiem mąka pszenna, z kaszy jaglanej czy gryczana mają podobną wartość kaloryczną – a nie jesteśmy przecież w stanie upiec np. pysznych muffinek z mąki z grochu – </w:t>
      </w:r>
      <w:r>
        <w:rPr>
          <w:rFonts w:ascii="calibri" w:hAnsi="calibri" w:eastAsia="calibri" w:cs="calibri"/>
          <w:sz w:val="24"/>
          <w:szCs w:val="24"/>
        </w:rPr>
        <w:t xml:space="preserve">zauważa przedstawiciel CDS.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Teoretycznie z pomocą mogła by nam przyjść tu mąka kokosowa, w składzie której znajduje się nieco mniej węglowodanów. Ten gatunek wywołuje zdecydowanie mniejszą odpowiedź glikemiczną niż mąki ze zbóż, sprawdzi się więc w przypadku pacjentów z insulinoopornością i cukrzycą.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Niestety, jak to zwykle w życiu bywa nie ma nic „za darmo”. Mąka kokosowa w 100 g zawiera bowiem ok. 45 g tłuszczu, więc jej wartość kaloryczna jest wyższa, niż w przypadku mąki pszennej. W efekcie to zaś burzy kolejny mit o dietetycznych słodyczach – </w:t>
      </w:r>
      <w:r>
        <w:rPr>
          <w:rFonts w:ascii="calibri" w:hAnsi="calibri" w:eastAsia="calibri" w:cs="calibri"/>
          <w:sz w:val="24"/>
          <w:szCs w:val="24"/>
        </w:rPr>
        <w:t xml:space="preserve">wyjaśnia Remigiusz Filarski.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można przygotować niskokaloryczne ciastko na bazie fasoli i słodzika. Będzie ono miało o blisko połowę kcal mniej, niż swój tradycyjny odpowiednik. Nie oszukujmy się jednak – nic nie zastąpi nam cukru i tłuszczu z tradycyjnych wypieków. To właśnie one są nośnikiem smaku, do którego jesteśmy przyzwyczajeni od dzieciństwa.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więc słodycze reklamowane jako „fit” z niskokalorycznością mają niewiele wspólnego, czy podczas odchudzania jesteśmy kategorycznie skazani na omijanie wszelkich łakoci?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Zdecydowanie nie! W naszej opinii w prawidłowo zbilansowanej diecie znajdzie się miejsce zarówno na ciastko z fasoli, jak i ptasie mleczko. Warunkiem jednak jest umiejętne korzystanie ze słodyczy i właściwe odżywianie na co dzień – </w:t>
      </w:r>
      <w:r>
        <w:rPr>
          <w:rFonts w:ascii="calibri" w:hAnsi="calibri" w:eastAsia="calibri" w:cs="calibri"/>
          <w:sz w:val="24"/>
          <w:szCs w:val="24"/>
        </w:rPr>
        <w:t xml:space="preserve">dodaje na koniec ekspert z Centrum Dietetyki Stosowanej.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2026-10-27T03:15:41+01:00</dcterms:created>
  <dcterms:modified xsi:type="dcterms:W3CDTF">2026-10-27T03:15:41+01:00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