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słodycze – czy coś takiego w ogóle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Przekładany kremem śmietanowy tort na bazie masła oraz tłustego mleka i na dodatek suto nasączony alkoholem to rarytas, którego z całą pewnością powinni unikać wszyscy dbający o linię. To jednak wie każdy. A co z coraz powszechniej reklamowanymi tzw. dietetycznymi słodyczami? Czy dzięki nim podczas odchudzania możemy pozwolić sobie na odrobinę luzu czy też mamy do czynienia z kolejnym „chwytem marketingowym”?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jak grzyby po deszczu wyrastają ciastkarnie, restauracje i kawiarnie, w których czekają nas produkty z kategorii fit. Przeglądając internet łatwo też trafić na hasła typu: „10 przepisów na dietetyczne słodycze” czy „Słodycze fit - przygotuj sobie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jednak na tym, że trudno odpowiedzieć na pytanie, czym de facto jest takie dietetyczne ciastko i jakie składniki powinno zawierać. Wszak jak wiemy, etykieta z napisem „light” nie musi oznaczać, że mamy do czynienia z potrawą niskokaloryczną.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artykuły w sieci stanowić mogą wiarygodną podpowiedź, a korzystanie z nich pozwoli nam faktycznie obniżyć wartość kaloryczną batoników?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przez ten cukier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znajdziemy odpowiedź na to pytanie, w pierwszej kolejności warto uświadomić sobie, co stoi u podstaw wszystkich rozważań na temat słodyczy. Tym czymś jest oczywiście cukier – to on odpowiada bowiem zarówno za pyszny smak przekąsek, jak i ich wysoką kaloryczność.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tym tropem wielu producentów i sprzedawców tzw. „zdrowych ciasteczek” wychodzi z założenia, że eliminacja cukru z receptury daje już prawo nazywania oferowanych przez nich produktów dietetycznymi. A my jako konsumenci łatwo się na to nabieramy…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 trudno o większy błąd. Należy wiedzieć, że nie w każdym wypadku eliminacja białego cukru sprawia, że danie staje się z automatu „fit”. Jeśli bowiem zastąpimy go cukrem brązowym, trzcinowym czy też miodem to w zasadzie nic się nie zmieni – </w:t>
      </w:r>
      <w:r>
        <w:rPr>
          <w:rFonts w:ascii="calibri" w:hAnsi="calibri" w:eastAsia="calibri" w:cs="calibri"/>
          <w:sz w:val="24"/>
          <w:szCs w:val="24"/>
        </w:rPr>
        <w:t xml:space="preserve">przestrzega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wegańskie ciasteczka, do upieczenia których zamiast miodu użyliśmy syropu z agawy o niższym przecież indeksie glikemicznym, nie będą miały większej wartości odżywczej, gdyż syrop ten zawiera znaczne ilości fruktozy będącej… łatwo przyswajalnym cukrem. A jego nadmiar w diecie przyczynia się do stłuszczenia wątroby i występowania zaburzeń lipidowych.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jest prosty: samo wyeliminowanie cukru z diety nic nie da, jeśli zostanie on zastąpiony produktami wykazującymi podobne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– a może ona temu winna?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z cukrem da się w jakiś sposób walczyć, tak dużo więcej kłopotów przy próbie stworzenia dietetycznych słodyczy napotkamy próbując znaleźć niskokaloryczny zamiennik mąki.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powinniśmy się przy tym łudzić, że rozwiązaniem naszego problemu będzie mąka bezglutenowa. W rzeczywistości bowiem mąka pszenna, z kaszy jaglanej czy gryczana mają podobną wartość kaloryczną – a nie jesteśmy przecież w stanie upiec np. pysznych muffinek z mąki z grochu – </w:t>
      </w:r>
      <w:r>
        <w:rPr>
          <w:rFonts w:ascii="calibri" w:hAnsi="calibri" w:eastAsia="calibri" w:cs="calibri"/>
          <w:sz w:val="24"/>
          <w:szCs w:val="24"/>
        </w:rPr>
        <w:t xml:space="preserve">zauważa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z pomocą mogła by nam przyjść tu mąka kokosowa, w składzie której znajduje się nieco mniej węglowodanów. Ten gatunek wywołuje zdecydowanie mniejszą odpowiedź glikemiczną niż mąki ze zbóż, sprawdzi się więc w przypadku pacjentów z insulinoopornością i cukrzycą.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jak to zwykle w życiu bywa nie ma nic „za darmo”. Mąka kokosowa w 100 g zawiera bowiem ok. 45 g tłuszczu, więc jej wartość kaloryczna jest wyższa, niż w przypadku mąki pszennej. W efekcie to zaś burzy kolejny mit o dietetycznych słodyczach – </w:t>
      </w:r>
      <w:r>
        <w:rPr>
          <w:rFonts w:ascii="calibri" w:hAnsi="calibri" w:eastAsia="calibri" w:cs="calibri"/>
          <w:sz w:val="24"/>
          <w:szCs w:val="24"/>
        </w:rPr>
        <w:t xml:space="preserve">wyjaśnia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przygotować niskokaloryczne ciastko na bazie fasoli i słodzika. Będzie ono miało o blisko połowę kcal mniej, niż swój tradycyjny odpowiednik. Nie oszukujmy się jednak – nic nie zastąpi nam cukru i tłuszczu z tradycyjnych wypieków. To właśnie one są nośnikiem smaku, do którego jesteśmy przyzwyczajeni od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słodycze reklamowane jako „fit” z niskokalorycznością mają niewiele wspólnego, czy podczas odchudzania jesteśmy kategorycznie skazani na omijanie wszelkich łakoci?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nie! W naszej opinii w prawidłowo zbilansowanej diecie znajdzie się miejsce zarówno na ciastko z fasoli, jak i ptasie mleczko. Warunkiem jednak jest umiejętne korzystanie ze słodyczy i właściwe odżywianie na co dzień – </w:t>
      </w:r>
      <w:r>
        <w:rPr>
          <w:rFonts w:ascii="calibri" w:hAnsi="calibri" w:eastAsia="calibri" w:cs="calibri"/>
          <w:sz w:val="24"/>
          <w:szCs w:val="24"/>
        </w:rPr>
        <w:t xml:space="preserve">dodaje na koniec ekspert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2026-02-04T07:38:01+01:00</dcterms:created>
  <dcterms:modified xsi:type="dcterms:W3CDTF">2026-02-04T07:38:01+01:00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