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ostatnim czasie temat pracy zdalnej jest na ustach wszystkich…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temat pracy zdalnej jest na ustach wszystkich…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my dziś przypominamy, że w #Opublikowani już od jakiegoś czasu praktykujemy to zjawisko!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wiecie co? Jest bardzo fajnie!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jak to wygląda w praktyce? Zapraszamy do lektury jednego z naszych blogowych wpisów autorstwa Patryka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http://bit.ly/Praca_Zdalna_Opublikowani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czasie temat pracy zdalnej jest na ustach wszystkich… ?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my dziś przypominamy, że w #Opublikowani już od jakiegoś czasu praktykujemy to zjawisko!</w:t>
      </w:r>
    </w:p>
    <w:p>
      <w:r>
        <w:rPr>
          <w:rFonts w:ascii="calibri" w:hAnsi="calibri" w:eastAsia="calibri" w:cs="calibri"/>
          <w:sz w:val="24"/>
          <w:szCs w:val="24"/>
        </w:rPr>
        <w:t xml:space="preserve">I wiecie co? Jest bardzo fajnie! ?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Jesteście ciekawi jak to wygląda w praktyce? Zapraszamy do lektury jednego z naszych blogowych wpisów autorstwa Patryka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http://bit.ly/Praca_Zdalna_Opublikowani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2026-02-01T08:48:46+01:00</dcterms:created>
  <dcterms:modified xsi:type="dcterms:W3CDTF">2026-02-01T08:48:46+01:00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