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Torzewski dzieciom na początek „Miesiąca Dobroczynności”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Rozpocznie się tradycyjnie – koncertem charytatywnym w Operze i Filharmonii Podlaskiej, zaplanowano również specjalny, dobroczynny, Bal Andrzejkowy. A przez cały listopad w wielu punktach całego miasta znaleźć będzie można puszki Fundacji „Pomóż Im”, do których każdy będzie mógł wrzucić symboliczny datek. Wszystko w ramach kolejnej – trzeciej już edycji – „Miesiąca Dobroczynności”.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zebrane środki w ramach „Miesiąca Dobroczynności” a zatem również dochód z koncertu czy balu, zostaną przeznaczone na rzecz hospicjum dla dzieci oraz budowę ośrodka „Arka”. W środę, 9 listopada o godzinie 19.00 przed białostocką publicznością wystąpi znany i ceniony na całym świecie śpiewak operowy – Marek Torzewski.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Każdy, kto chciałby na żywo podziwiać jego występ powinien się jednak mocno pospieszyć, bo w kasie Opery pozostało już naprawdę niewiele biletów. Co ciekawe, zainteresowanie wydarzeniem przekroczyło nasze najśmielsze oczekiwania, bo bilety dystrybuowane przez Operę rozeszły się w zasadzie na pniu. W efekcie, ponad tydzień temu do sprzedaży trafiła dodatkowa pula biletów na tzw. dostawki – mówi Arnold Sobolewski, prezes Fundacji.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To już kolejna odsłona tego autorskiego przedsięwzięcia Fundacji prowadzącej jedyne w regionie Domowe Hospicjum dla Dzieci. Jej celem jest zwrócenie uwagi opinii publicznej na to, że aby pomagać, w praktyce nie potrzeba żadnego wysiłku.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Wystarczy pójść na koncert, wziąć udział w Balu Andrzejkowym, a przede wszystkim, można to zrobić niejako przy okazji, podczas wizyty w restauracji, sklepie, punkcie usługowym czy gabinecie lekarskim, wrzucając np. wydaną przez obsługę resztę do ustawionej puszki – mówi Arnold Sobolewski.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Takich miejsc, które biorą udział w „Miesiącu Dobroczynności” będzie ponad 20. Wciąż dołączają kolejne, bowiem lista nie jest zamknięta. Pełen wykaz lokali, w których można znaleźć fundacyjne puszki znajduje się na stronie internetowej Fundacji oraz na jej profilu na facebooku.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Spośród nich jest wiele takich, które uczestniczą w tym przedsięwzięciu już po raz kolejny. Co ważne jednak, jest też i sporo nowych miejsc, które zdecydowały się włączyć po raz pierwszy – ale mamy nadzieję, że nie ostatni – dodaje prezes.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Niecodziennym elementem tegorocznej odsłony będzie dzień otwarty w Familijnym Centrum Medycznym Fundacji „Pomóż Im”. W sobotę, 12 listopada, zostanie zorganizowana akcja związana z profilaktyką chorób nowotworowych dla dzieci i dorosłych. Tego dnia w godzinach od 10.00 do 14.00 będzie można za darmo wykonać USG jamy brzusznej. Na zainteresowanych będą również oczekiwali onkolodzy – dziecięcy i dla osób dorosłych, którzy będą prowadzili bezpłatne konsultacje. Dodatkowo tego dnia zostanie kontynuowana akcja „Trzymaj się prosto” - czyli darmowe konsultacje dla dzieci i dorosłych w zakresie wad postawy i dolegliwości w obrębie kręgosłupa. Zapisy telefoniczne ruszą na kilka dni przed planowanym wydarzeniem.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19 listopada odbędzie się z kolei dobroczynny Bal Andrzejkowy w Restauracji „Lipcowy Ogród”. Zainteresowanie zabawą było w tym roku tak duże, że już od dawna nie ma niestety wolnych miejsc – wszystkie stoliki zostały już zarezerwowane.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uczestników andrzejkowej zabawy czeka oprócz znakomitej rozrywki i wykwintnego menu, także szereg dodatkowych atrakcji. Odbędzie się bowiem jedyna w swoim rodzaju zabawa fantowa, w której każdy los wygrywa. Będzie też można stanąć do licytacji, na którą trafią m.in. koszulka z autografem Roberta Lewandowskiego czy obraz autorstwa Rocha Urbaniaka, podarowany Fundacji przez artystę.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zabraknie także wrażeń artystycznych. O muzyczną oprawę – tradycyjnie już – zadba niezawodny zespół muzyczny BTL. Będzie również występ gościa specjalnego. Z mini – recitalem wystąpi Monika Dryl – pochodząca z Białegostoku aktorka i wokalistka, która w ubiegłym roku zwyciężyła w telewizyjnym show „Twoja twarz brzmi znajomo” wcielając się w postać Freddiego Mercurego.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Monika za zwycięstwo w programie otrzymała czek na kwotę 10 tysięcy złotych, który przekazała na naszą rzecz. Będzie to zatem również okazja, aby jej podziękować za ten piękny gest – wyznaje Arnold Sobolewski.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Sponsorem balu jest koncern Nutricia.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Punkty biorące udział w „Miesiącu Dobroczynności”: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Pijalnia Czekolady Wedel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Biuro Obsługi Klienta TaniaKsiążka ul. Kolejowa 12E/3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Bar Słowiański ul. Chrobrego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Bar Astoria ul. Rynek Kościuszki 4/1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Bar Topolanka ul. Wasilkowska 22/24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Bar Podlasiak ul. Rynek Kościuszki 15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Bar Hermes ul. Zagórna 10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Salon Fryzjerki Judyta ul. Swobodna 48 lok.3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Słomiński Mordas fryzjer&amp; Barbershop ul. Piotrowska 2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Szalone Nożyczki ul. Podleśna 12 lok. 2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11. </w:t>
      </w:r>
      <w:r>
        <w:rPr>
          <w:rFonts w:ascii="calibri" w:hAnsi="calibri" w:eastAsia="calibri" w:cs="calibri"/>
          <w:sz w:val="24"/>
          <w:szCs w:val="24"/>
        </w:rPr>
        <w:t xml:space="preserve">Kwiaciarnia Irys ul.Młynowa 7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12. </w:t>
      </w:r>
      <w:r>
        <w:rPr>
          <w:rFonts w:ascii="calibri" w:hAnsi="calibri" w:eastAsia="calibri" w:cs="calibri"/>
          <w:sz w:val="24"/>
          <w:szCs w:val="24"/>
        </w:rPr>
        <w:t xml:space="preserve">Tortova by Aga ul. Piotrowska 2 - nie potwierdzone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13. </w:t>
      </w:r>
      <w:r>
        <w:rPr>
          <w:rFonts w:ascii="calibri" w:hAnsi="calibri" w:eastAsia="calibri" w:cs="calibri"/>
          <w:sz w:val="24"/>
          <w:szCs w:val="24"/>
        </w:rPr>
        <w:t xml:space="preserve">Salon Couture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14. </w:t>
      </w:r>
      <w:r>
        <w:rPr>
          <w:rFonts w:ascii="calibri" w:hAnsi="calibri" w:eastAsia="calibri" w:cs="calibri"/>
          <w:sz w:val="24"/>
          <w:szCs w:val="24"/>
        </w:rPr>
        <w:t xml:space="preserve">La Mariee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15. </w:t>
      </w:r>
      <w:r>
        <w:rPr>
          <w:rFonts w:ascii="calibri" w:hAnsi="calibri" w:eastAsia="calibri" w:cs="calibri"/>
          <w:sz w:val="24"/>
          <w:szCs w:val="24"/>
        </w:rPr>
        <w:t xml:space="preserve">Prestige Męski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16. </w:t>
      </w:r>
      <w:r>
        <w:rPr>
          <w:rFonts w:ascii="calibri" w:hAnsi="calibri" w:eastAsia="calibri" w:cs="calibri"/>
          <w:sz w:val="24"/>
          <w:szCs w:val="24"/>
        </w:rPr>
        <w:t xml:space="preserve">Centrum Motoryzacyjne Martom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17. </w:t>
      </w:r>
      <w:r>
        <w:rPr>
          <w:rFonts w:ascii="calibri" w:hAnsi="calibri" w:eastAsia="calibri" w:cs="calibri"/>
          <w:sz w:val="24"/>
          <w:szCs w:val="24"/>
        </w:rPr>
        <w:t xml:space="preserve">Humana Medica Omeda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18. </w:t>
      </w:r>
      <w:r>
        <w:rPr>
          <w:rFonts w:ascii="calibri" w:hAnsi="calibri" w:eastAsia="calibri" w:cs="calibri"/>
          <w:sz w:val="24"/>
          <w:szCs w:val="24"/>
        </w:rPr>
        <w:t xml:space="preserve">Omeda Rehabilitacja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19. </w:t>
      </w:r>
      <w:r>
        <w:rPr>
          <w:rFonts w:ascii="calibri" w:hAnsi="calibri" w:eastAsia="calibri" w:cs="calibri"/>
          <w:sz w:val="24"/>
          <w:szCs w:val="24"/>
        </w:rPr>
        <w:t xml:space="preserve">Medicover Białystok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20. </w:t>
      </w:r>
      <w:r>
        <w:rPr>
          <w:rFonts w:ascii="calibri" w:hAnsi="calibri" w:eastAsia="calibri" w:cs="calibri"/>
          <w:sz w:val="24"/>
          <w:szCs w:val="24"/>
        </w:rPr>
        <w:t xml:space="preserve">Renew Clinic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21. </w:t>
      </w:r>
      <w:r>
        <w:rPr>
          <w:rFonts w:ascii="calibri" w:hAnsi="calibri" w:eastAsia="calibri" w:cs="calibri"/>
          <w:sz w:val="24"/>
          <w:szCs w:val="24"/>
        </w:rPr>
        <w:t xml:space="preserve">Secondo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22. </w:t>
      </w:r>
      <w:r>
        <w:rPr>
          <w:rFonts w:ascii="calibri" w:hAnsi="calibri" w:eastAsia="calibri" w:cs="calibri"/>
          <w:sz w:val="24"/>
          <w:szCs w:val="24"/>
        </w:rPr>
        <w:t xml:space="preserve">Wytwórnia Lodów Prawdziwych "u Lodziarzy"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23. </w:t>
      </w:r>
      <w:r>
        <w:rPr>
          <w:rFonts w:ascii="calibri" w:hAnsi="calibri" w:eastAsia="calibri" w:cs="calibri"/>
          <w:sz w:val="24"/>
          <w:szCs w:val="24"/>
        </w:rPr>
        <w:t xml:space="preserve">Twój Dentysta Zyta Mroczkowska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24. </w:t>
      </w:r>
      <w:r>
        <w:rPr>
          <w:rFonts w:ascii="calibri" w:hAnsi="calibri" w:eastAsia="calibri" w:cs="calibri"/>
          <w:sz w:val="24"/>
          <w:szCs w:val="24"/>
        </w:rPr>
        <w:t xml:space="preserve">Myjnia Car Spa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25. </w:t>
      </w:r>
      <w:r>
        <w:rPr>
          <w:rFonts w:ascii="calibri" w:hAnsi="calibri" w:eastAsia="calibri" w:cs="calibri"/>
          <w:sz w:val="24"/>
          <w:szCs w:val="24"/>
        </w:rPr>
        <w:t xml:space="preserve">Bar Eljot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2026-08-13T22:15:06+02:00</dcterms:created>
  <dcterms:modified xsi:type="dcterms:W3CDTF">2026-08-13T22:15:06+02:00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