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Świętuj z Lodami Bonano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Komunia Święta to jeden z najważniejszych dni w życiu dziecka i szczególne wydarzenie dla całej rodziny. Marka LodyBonano chce, aby był on jeszcze bardziej wyjątkowy i dlatego dzieciom, które przystąpią do tego sakramentu zafunduje słodkie co nieco.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Miesiące maj oraz czerwiec to okres szczególny dla dzieci w wieku 8 – 9 lat, które przez cały rok przygotowywały się do przyjęcia Sakramentu Pierwszej Komunii Świętej.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Wiadomo, że tak ważna uroczystość jest również dość stresująca, dlatego też chcemy dodatkowo osłodzić ten dzień maluchom i do puli prezentów dorzucić coś od siebie </w:t>
      </w:r>
      <w:r>
        <w:rPr>
          <w:rFonts w:ascii="calibri" w:hAnsi="calibri" w:eastAsia="calibri" w:cs="calibri"/>
          <w:sz w:val="24"/>
          <w:szCs w:val="24"/>
        </w:rPr>
        <w:t xml:space="preserve">– wyjaśnia Sylwia Korpacz, przedstawicielka marki LodyBonano i dodaje, że wszystkie dzieci, które pojawią się w lodziarni w swoich odświętnych strojach komunijnych mogą liczyć na słodki prezent w postaci darmowych, wybranych deserów z menu.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będą mogły wybrać pomiędzy małym Americanosem, Kajtusiem, Disneyem i Rurką niekapką. Ta promocyjna akcja obejmie swoim zasięgiem wszystkie lodziarnie w Polsce. Co ciekawe będzie obowiązywała nie tylko przez cały maj, ale potrwa aż do rozpoczęcia wakacji. W wielu parafiach w kraju komunie odbywają się bowiem również w czerwcu.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 zapraszamy nie tylko dzieci, ale też ich najbliższych. Po kościelnych uroczystościach i przyjęciach warto wybrać się na wspólny, rodzinny spacer, a po drodze wstąpić na LodyBonanao. Niech deser stanie się ukoronowaniem tak ważnego dnia – mówi Sylwia Korpacz.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przedstawicielka sieci, LodyBonano to marka rodzinna, która chce być zawsze blisko dzieci oraz towarzyszyć im w ważnych dla nich wydarzeniach – a takim niewątpliwie jest przyjęcie Sakramentu Pierwszej Komunii Świętej.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Lodziarnie z charakterystycznym, żółto-zielonym szyldem spotkać można niemal w każdym mieście i miasteczku w Polsce. Sieć jest obecna na rynku już od 11 lat. W ubiegłym roku funkcjonowało łącznie ok. 270 lokali w całej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2026-03-03T14:37:33+01:00</dcterms:created>
  <dcterms:modified xsi:type="dcterms:W3CDTF">2026-03-03T14:37:33+01:00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