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niedawna fanka morsowania, która na wakacje wyjeżdza w ciepłe kraje. Choć miewa problemy z topografią, to drogi do pracy nigdy nie pomyliła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niedawna fanka morsowania, która na wakacje wyjeżdza w ciepłe kraje. Choć miewa problemy z topografią, to drogi do pracy nigdy nie pomyliła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Dzisiaj to uwielbiająca wyzwania Ula opowie o tym jak do nas trafiła i o czym rozmawia z Prezesem :D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Od niedawna fanka morsowania, która na wakacje wyjeżdza w ciepłe kraje. Choć miewa problemy z topografią, to drogi do pracy nigdy nie pomyliła ?</w:t>
      </w:r>
    </w:p>
    <w:p>
      <w:r>
        <w:rPr>
          <w:rFonts w:ascii="calibri" w:hAnsi="calibri" w:eastAsia="calibri" w:cs="calibri"/>
          <w:sz w:val="24"/>
          <w:szCs w:val="24"/>
        </w:rPr>
        <w:t xml:space="preserve">Dzisiaj to uwielbiająca wyzwania Ula opowie o tym jak do nas trafiła i o czym rozmawia z Prezesem :D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2025-11-17T23:31:36+01:00</dcterms:created>
  <dcterms:modified xsi:type="dcterms:W3CDTF">2025-11-17T23:31:36+01:00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