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od wielu lat pomagamy sieciom franczyzowym w komunikacji social media oraz media relations. Do tej pory - były to firmy o ugruntowanej pozycji. Od niedawna - wspieramy całkowicie nowy koncept na polskim rynku - Crazy Corn. To duże wyzwanie, ale zaraz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wielu lat pomagamy sieciom franczyzowym w komunikacji social media oraz media relations. Do tej pory - były to firmy o ugruntowanej pozycji. Od niedawna - wspieramy całkowicie nowy koncept na polskim rynku - Crazy Corn. To duże wyzwanie, ale zarazem - bardzo ekscytujące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od wielu lat pomagamy sieciom franczyzowym w komunikacji social media oraz media relations. Do tej pory - były to firmy o ugruntowanej pozycji. Od niedawna - wspieramy całkowicie nowy koncept na polskim rynku - Crazy Corn. To duże wyzwanie, ale zarazem - bardzo ekscytujące </w:t>
      </w:r>
      <w:r>
        <w:rPr>
          <w:rFonts w:ascii="calibri" w:hAnsi="calibri" w:eastAsia="calibri" w:cs="calibri"/>
          <w:sz w:val="24"/>
          <w:szCs w:val="24"/>
        </w:rPr>
        <w:t xml:space="preserve">r /&gt;</w:t>
      </w:r>
    </w:p>
    <w:p>
      <w:r>
        <w:rPr>
          <w:rFonts w:ascii="calibri" w:hAnsi="calibri" w:eastAsia="calibri" w:cs="calibri"/>
          <w:sz w:val="24"/>
          <w:szCs w:val="24"/>
        </w:rPr>
        <w:t xml:space="preserve">To nie wszyscy nowi klienci, którzy dołączyli do naszego portfolio wraz z wiosną. Miło nam poinformować, że rozpoczęliśmy współpracę z Make Fit Easy - Catering Dietetyczny.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Witamy wszystkich na pokładzie :)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2026-09-24T02:07:07+02:00</dcterms:created>
  <dcterms:modified xsi:type="dcterms:W3CDTF">2026-09-24T02:07:07+02:00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