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Początek stycznia to tradycyjnie czas, kiedy zwraca się większą uwagę na daty i numerologię, niemniej nie musimy wróżyć z fusów naszej biurowej kawy, żeby wiedzieć, że ten rok będzie wyjątkowy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stycznia to tradycyjnie czas, kiedy zwraca się większą uwagę na daty i numerologię, niemniej nie musimy wróżyć z fusów naszej biurowej kawy, żeby wiedzieć, że ten rok będzie wyjątkowy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Dlaczego?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2020 to dla nas czas obchodów 10-lecia działalności Opublikowanych. Będzie się działo! ⭐️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Początek stycznia to tradycyjnie czas, kiedy zwraca się większą uwagę na daty i numerologię, niemniej nie musimy wróżyć z fusów naszej biurowej kawy, żeby wiedzieć, że ten rok będzie wyjątkowy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Dlaczego?</w:t>
      </w:r>
    </w:p>
    <w:p>
      <w:r>
        <w:rPr>
          <w:rFonts w:ascii="calibri" w:hAnsi="calibri" w:eastAsia="calibri" w:cs="calibri"/>
          <w:sz w:val="24"/>
          <w:szCs w:val="24"/>
        </w:rPr>
        <w:t xml:space="preserve">2020 to dla nas czas obchodów 10-lecia działalności Opublikowanych. Będzie się działo! ⭐️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2024-04-26T00:06:07+02:00</dcterms:created>
  <dcterms:modified xsi:type="dcterms:W3CDTF">2024-04-26T00:06:07+02:00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