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Królowa jest tylko jedna - Agnieszka &lt;3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Królowa jest tylko jedna - Agnieszka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Królowa jest tylko jedna - Agnieszka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Pierwsza kobieta w składzie Opublikowanych wysoko postawiła poprzeczkę, której całej reszcie trudno przeskoczyć. </w:t>
      </w:r>
    </w:p>
    <w:p>
      <w:r>
        <w:rPr>
          <w:rFonts w:ascii="calibri" w:hAnsi="calibri" w:eastAsia="calibri" w:cs="calibri"/>
          <w:sz w:val="24"/>
          <w:szCs w:val="24"/>
        </w:rPr>
        <w:t xml:space="preserve">Ostoja spokoju i zaangażowana Dyrektor Działu Mediowego, która samochody zmienia jak rekawiczki ;)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Posłuchajcie Agi i o jej początkach na czerwonym fotelu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2024-04-26T12:09:09+02:00</dcterms:created>
  <dcterms:modified xsi:type="dcterms:W3CDTF">2024-04-26T12:09:09+02:00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